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309"/>
        <w:gridCol w:w="3229"/>
        <w:gridCol w:w="3539"/>
        <w:gridCol w:w="3538"/>
        <w:gridCol w:w="3539"/>
      </w:tblGrid>
      <w:tr w:rsidR="0021696D" w:rsidTr="00EC344E">
        <w:trPr>
          <w:trHeight w:val="550"/>
        </w:trPr>
        <w:tc>
          <w:tcPr>
            <w:tcW w:w="104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696D" w:rsidRPr="00D30D1E" w:rsidRDefault="0021696D" w:rsidP="0021696D">
            <w:pPr>
              <w:jc w:val="center"/>
              <w:rPr>
                <w:b/>
              </w:rPr>
            </w:pPr>
            <w:r>
              <w:rPr>
                <w:b/>
                <w:noProof/>
                <w:lang w:val="en-US"/>
              </w:rPr>
              <w:drawing>
                <wp:inline distT="0" distB="0" distL="0" distR="0" wp14:anchorId="7A110E06" wp14:editId="7B53F2A3">
                  <wp:extent cx="463808" cy="71282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Yellow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119" cy="740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696D" w:rsidRPr="00EC344E" w:rsidRDefault="0021696D" w:rsidP="000F45F9">
            <w:pPr>
              <w:jc w:val="center"/>
              <w:rPr>
                <w:b/>
              </w:rPr>
            </w:pPr>
            <w:r w:rsidRPr="00EC344E">
              <w:rPr>
                <w:b/>
                <w:sz w:val="28"/>
              </w:rPr>
              <w:t>Duckmanton Primary School - History Progression of skills</w:t>
            </w:r>
          </w:p>
        </w:tc>
      </w:tr>
      <w:tr w:rsidR="0021696D" w:rsidTr="00EC344E">
        <w:trPr>
          <w:trHeight w:val="854"/>
        </w:trPr>
        <w:tc>
          <w:tcPr>
            <w:tcW w:w="104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696D" w:rsidRDefault="0021696D" w:rsidP="003955DB"/>
        </w:tc>
        <w:tc>
          <w:tcPr>
            <w:tcW w:w="138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1696D" w:rsidRDefault="0021696D" w:rsidP="00EC344E">
            <w:r w:rsidRPr="00EC344E">
              <w:t>This document has been designed to show how we cover historical knowledge and skills across our school. Content will be taught within topics.</w:t>
            </w:r>
          </w:p>
          <w:p w:rsidR="0037039D" w:rsidRPr="00EC344E" w:rsidRDefault="0037039D" w:rsidP="00EC344E"/>
        </w:tc>
      </w:tr>
      <w:tr w:rsidR="00D30D1E" w:rsidTr="00D30D1E">
        <w:trPr>
          <w:trHeight w:val="422"/>
        </w:trPr>
        <w:tc>
          <w:tcPr>
            <w:tcW w:w="737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:rsidR="00D30D1E" w:rsidRPr="00875AEB" w:rsidRDefault="00D30D1E" w:rsidP="00D30D1E">
            <w:pPr>
              <w:jc w:val="center"/>
              <w:rPr>
                <w:b/>
                <w:sz w:val="20"/>
                <w:szCs w:val="20"/>
              </w:rPr>
            </w:pPr>
            <w:r w:rsidRPr="00875AEB">
              <w:rPr>
                <w:b/>
                <w:sz w:val="20"/>
                <w:szCs w:val="20"/>
              </w:rPr>
              <w:t>Year Group</w:t>
            </w:r>
          </w:p>
        </w:tc>
        <w:tc>
          <w:tcPr>
            <w:tcW w:w="3538" w:type="dxa"/>
            <w:gridSpan w:val="2"/>
            <w:shd w:val="clear" w:color="auto" w:fill="D9D9D9" w:themeFill="background1" w:themeFillShade="D9"/>
            <w:vAlign w:val="center"/>
          </w:tcPr>
          <w:p w:rsidR="00D30D1E" w:rsidRPr="00D30D1E" w:rsidRDefault="00D30D1E" w:rsidP="00D30D1E">
            <w:pPr>
              <w:jc w:val="center"/>
              <w:rPr>
                <w:b/>
              </w:rPr>
            </w:pPr>
            <w:r w:rsidRPr="00D30D1E">
              <w:rPr>
                <w:b/>
              </w:rPr>
              <w:t>Chronological awareness</w:t>
            </w:r>
          </w:p>
        </w:tc>
        <w:tc>
          <w:tcPr>
            <w:tcW w:w="3539" w:type="dxa"/>
            <w:shd w:val="clear" w:color="auto" w:fill="D9D9D9" w:themeFill="background1" w:themeFillShade="D9"/>
            <w:vAlign w:val="center"/>
          </w:tcPr>
          <w:p w:rsidR="00D30D1E" w:rsidRPr="00D30D1E" w:rsidRDefault="00D30D1E" w:rsidP="00D30D1E">
            <w:pPr>
              <w:jc w:val="center"/>
              <w:rPr>
                <w:b/>
              </w:rPr>
            </w:pPr>
            <w:r w:rsidRPr="00D30D1E">
              <w:rPr>
                <w:b/>
              </w:rPr>
              <w:t>Knowledge and understanding</w:t>
            </w:r>
          </w:p>
        </w:tc>
        <w:tc>
          <w:tcPr>
            <w:tcW w:w="3538" w:type="dxa"/>
            <w:shd w:val="clear" w:color="auto" w:fill="D9D9D9" w:themeFill="background1" w:themeFillShade="D9"/>
            <w:vAlign w:val="center"/>
          </w:tcPr>
          <w:p w:rsidR="00D30D1E" w:rsidRPr="00D30D1E" w:rsidRDefault="00D30D1E" w:rsidP="00D30D1E">
            <w:pPr>
              <w:jc w:val="center"/>
              <w:rPr>
                <w:b/>
              </w:rPr>
            </w:pPr>
            <w:r w:rsidRPr="00D30D1E">
              <w:rPr>
                <w:b/>
              </w:rPr>
              <w:t>Historical Contexts</w:t>
            </w:r>
          </w:p>
        </w:tc>
        <w:tc>
          <w:tcPr>
            <w:tcW w:w="3539" w:type="dxa"/>
            <w:shd w:val="clear" w:color="auto" w:fill="D9D9D9" w:themeFill="background1" w:themeFillShade="D9"/>
            <w:vAlign w:val="center"/>
          </w:tcPr>
          <w:p w:rsidR="00D30D1E" w:rsidRPr="00D30D1E" w:rsidRDefault="00D30D1E" w:rsidP="00D30D1E">
            <w:pPr>
              <w:jc w:val="center"/>
              <w:rPr>
                <w:b/>
              </w:rPr>
            </w:pPr>
            <w:r w:rsidRPr="00D30D1E">
              <w:rPr>
                <w:b/>
              </w:rPr>
              <w:t>Organise, evaluate and communicate information</w:t>
            </w:r>
          </w:p>
        </w:tc>
      </w:tr>
      <w:tr w:rsidR="00D30D1E" w:rsidTr="00D30D1E">
        <w:trPr>
          <w:trHeight w:val="1715"/>
        </w:trPr>
        <w:tc>
          <w:tcPr>
            <w:tcW w:w="737" w:type="dxa"/>
            <w:tcBorders>
              <w:top w:val="nil"/>
            </w:tcBorders>
            <w:shd w:val="clear" w:color="auto" w:fill="D9D9D9" w:themeFill="background1" w:themeFillShade="D9"/>
            <w:textDirection w:val="btLr"/>
            <w:vAlign w:val="center"/>
          </w:tcPr>
          <w:p w:rsidR="00D30D1E" w:rsidRPr="00875AEB" w:rsidRDefault="00D30D1E" w:rsidP="00D30D1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Early Years </w:t>
            </w:r>
          </w:p>
        </w:tc>
        <w:tc>
          <w:tcPr>
            <w:tcW w:w="3538" w:type="dxa"/>
            <w:gridSpan w:val="2"/>
          </w:tcPr>
          <w:p w:rsidR="00D41678" w:rsidRPr="00D41678" w:rsidRDefault="00D41678" w:rsidP="006340CC">
            <w:pPr>
              <w:rPr>
                <w:rFonts w:cstheme="minorHAnsi"/>
                <w:sz w:val="16"/>
                <w:szCs w:val="16"/>
              </w:rPr>
            </w:pPr>
          </w:p>
          <w:p w:rsidR="00D41678" w:rsidRDefault="006340CC" w:rsidP="00D41678">
            <w:pPr>
              <w:rPr>
                <w:rFonts w:cstheme="minorHAnsi"/>
                <w:sz w:val="16"/>
                <w:szCs w:val="16"/>
              </w:rPr>
            </w:pPr>
            <w:r w:rsidRPr="00D41678">
              <w:rPr>
                <w:rFonts w:cstheme="minorHAnsi"/>
                <w:sz w:val="16"/>
                <w:szCs w:val="16"/>
              </w:rPr>
              <w:t>• To use words related to time.</w:t>
            </w:r>
          </w:p>
          <w:p w:rsidR="00D41678" w:rsidRPr="00D41678" w:rsidRDefault="00D41678" w:rsidP="00D41678">
            <w:pPr>
              <w:pStyle w:val="ListParagraph"/>
              <w:numPr>
                <w:ilvl w:val="0"/>
                <w:numId w:val="8"/>
              </w:numPr>
              <w:ind w:left="151" w:hanging="151"/>
              <w:rPr>
                <w:rFonts w:cstheme="minorHAnsi"/>
                <w:sz w:val="16"/>
                <w:szCs w:val="16"/>
              </w:rPr>
            </w:pPr>
            <w:r w:rsidRPr="00D41678">
              <w:rPr>
                <w:rFonts w:cstheme="minorHAnsi"/>
                <w:color w:val="231F20"/>
                <w:sz w:val="16"/>
                <w:szCs w:val="16"/>
              </w:rPr>
              <w:t>Begin</w:t>
            </w:r>
            <w:r w:rsidRPr="00D41678">
              <w:rPr>
                <w:rFonts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to</w:t>
            </w:r>
            <w:r w:rsidRPr="00D41678">
              <w:rPr>
                <w:rFonts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make</w:t>
            </w:r>
            <w:r w:rsidRPr="00D41678">
              <w:rPr>
                <w:rFonts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sense</w:t>
            </w:r>
            <w:r w:rsidRPr="00D41678">
              <w:rPr>
                <w:rFonts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of</w:t>
            </w:r>
            <w:r w:rsidRPr="00D41678">
              <w:rPr>
                <w:rFonts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their</w:t>
            </w:r>
            <w:r w:rsidRPr="00D41678">
              <w:rPr>
                <w:rFonts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own</w:t>
            </w:r>
            <w:r w:rsidRPr="00D41678">
              <w:rPr>
                <w:rFonts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life-story</w:t>
            </w:r>
            <w:r w:rsidRPr="00D41678">
              <w:rPr>
                <w:rFonts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and family’s</w:t>
            </w:r>
            <w:r w:rsidRPr="00D41678">
              <w:rPr>
                <w:rFonts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history.</w:t>
            </w:r>
          </w:p>
          <w:p w:rsidR="0037039D" w:rsidRPr="00D41678" w:rsidRDefault="0037039D" w:rsidP="00D4167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539" w:type="dxa"/>
          </w:tcPr>
          <w:p w:rsidR="00D41678" w:rsidRDefault="00D41678" w:rsidP="00D41678">
            <w:pPr>
              <w:pStyle w:val="TableParagraph"/>
              <w:numPr>
                <w:ilvl w:val="1"/>
                <w:numId w:val="10"/>
              </w:numPr>
              <w:tabs>
                <w:tab w:val="left" w:pos="284"/>
              </w:tabs>
              <w:spacing w:line="268" w:lineRule="auto"/>
              <w:ind w:left="211" w:hanging="180"/>
              <w:rPr>
                <w:rFonts w:asciiTheme="minorHAnsi" w:hAnsiTheme="minorHAnsi" w:cstheme="minorHAnsi"/>
                <w:color w:val="231F20"/>
                <w:sz w:val="16"/>
                <w:szCs w:val="16"/>
              </w:rPr>
            </w:pPr>
            <w:r w:rsidRPr="00D41678">
              <w:rPr>
                <w:rFonts w:asciiTheme="minorHAnsi" w:hAnsiTheme="minorHAnsi" w:cstheme="minorHAnsi"/>
                <w:color w:val="231F20"/>
                <w:spacing w:val="-3"/>
                <w:sz w:val="16"/>
                <w:szCs w:val="16"/>
              </w:rPr>
              <w:t>Talk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about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the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lives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of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people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around</w:t>
            </w:r>
            <w:r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them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and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their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roles in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society.</w:t>
            </w:r>
          </w:p>
          <w:p w:rsidR="006340CC" w:rsidRPr="00D41678" w:rsidRDefault="00D41678" w:rsidP="00EF6E82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line="268" w:lineRule="auto"/>
              <w:ind w:left="211" w:right="-30" w:hanging="180"/>
              <w:rPr>
                <w:rFonts w:asciiTheme="minorHAnsi" w:hAnsiTheme="minorHAnsi" w:cstheme="minorHAnsi"/>
                <w:sz w:val="16"/>
                <w:szCs w:val="16"/>
              </w:rPr>
            </w:pP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Understand</w:t>
            </w:r>
            <w:r w:rsidRPr="00D41678">
              <w:rPr>
                <w:rFonts w:asciiTheme="minorHAnsi" w:hAnsiTheme="minorHAnsi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the</w:t>
            </w:r>
            <w:r w:rsidRPr="00D41678">
              <w:rPr>
                <w:rFonts w:asciiTheme="minorHAnsi" w:hAnsiTheme="minorHAnsi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past</w:t>
            </w:r>
            <w:r w:rsidRPr="00D41678">
              <w:rPr>
                <w:rFonts w:asciiTheme="minorHAnsi" w:hAnsiTheme="minorHAnsi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through</w:t>
            </w:r>
            <w:r w:rsidRPr="00D41678">
              <w:rPr>
                <w:rFonts w:asciiTheme="minorHAnsi" w:hAnsiTheme="minorHAnsi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settings,</w:t>
            </w:r>
            <w:r w:rsidRPr="00D41678">
              <w:rPr>
                <w:rFonts w:asciiTheme="minorHAnsi" w:hAnsiTheme="minorHAnsi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characters</w:t>
            </w:r>
            <w:r w:rsidRPr="00D41678">
              <w:rPr>
                <w:rFonts w:asciiTheme="minorHAnsi" w:hAnsiTheme="minorHAnsi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and</w:t>
            </w:r>
            <w:r w:rsidRPr="00D41678">
              <w:rPr>
                <w:rFonts w:asciiTheme="minorHAnsi" w:hAnsiTheme="minorHAnsi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events encountered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in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>b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ooks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read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in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class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and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storytelling.</w:t>
            </w:r>
          </w:p>
          <w:p w:rsidR="00D30D1E" w:rsidRPr="00D41678" w:rsidRDefault="00D41678" w:rsidP="00D41678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before="59" w:line="268" w:lineRule="auto"/>
              <w:ind w:left="211" w:right="93" w:hanging="180"/>
              <w:rPr>
                <w:rFonts w:asciiTheme="minorHAnsi" w:hAnsiTheme="minorHAnsi" w:cstheme="minorHAnsi"/>
                <w:sz w:val="16"/>
                <w:szCs w:val="16"/>
              </w:rPr>
            </w:pP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Know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some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similarities</w:t>
            </w:r>
            <w:r w:rsidRPr="00D41678">
              <w:rPr>
                <w:rFonts w:asciiTheme="minorHAnsi" w:hAnsiTheme="minorHAnsi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and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differences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between</w:t>
            </w:r>
            <w:r w:rsidRPr="00D41678">
              <w:rPr>
                <w:rFonts w:asciiTheme="minorHAnsi" w:hAnsiTheme="minorHAnsi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things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in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the past</w:t>
            </w:r>
            <w:r w:rsidRPr="00D41678">
              <w:rPr>
                <w:rFonts w:asciiTheme="minorHAnsi" w:hAnsiTheme="minorHAnsi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and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pacing w:val="-3"/>
                <w:sz w:val="16"/>
                <w:szCs w:val="16"/>
              </w:rPr>
              <w:t>now,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drawing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on</w:t>
            </w:r>
            <w:r w:rsidRPr="00D41678">
              <w:rPr>
                <w:rFonts w:asciiTheme="minorHAnsi" w:hAnsiTheme="minorHAnsi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their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experiences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and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what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has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been read in</w:t>
            </w:r>
            <w:r w:rsidRPr="00D41678">
              <w:rPr>
                <w:rFonts w:asciiTheme="minorHAnsi" w:hAnsiTheme="minorHAnsi" w:cstheme="minorHAnsi"/>
                <w:color w:val="231F20"/>
                <w:spacing w:val="-2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class.</w:t>
            </w:r>
          </w:p>
        </w:tc>
        <w:tc>
          <w:tcPr>
            <w:tcW w:w="3538" w:type="dxa"/>
          </w:tcPr>
          <w:p w:rsidR="00D41678" w:rsidRPr="00D41678" w:rsidRDefault="006340CC" w:rsidP="00D41678">
            <w:pPr>
              <w:pStyle w:val="ListParagraph"/>
              <w:numPr>
                <w:ilvl w:val="0"/>
                <w:numId w:val="10"/>
              </w:numPr>
              <w:ind w:left="181" w:hanging="90"/>
              <w:rPr>
                <w:rFonts w:cstheme="minorHAnsi"/>
                <w:sz w:val="16"/>
                <w:szCs w:val="16"/>
              </w:rPr>
            </w:pPr>
            <w:r w:rsidRPr="00D41678">
              <w:rPr>
                <w:rFonts w:cstheme="minorHAnsi"/>
                <w:sz w:val="16"/>
                <w:szCs w:val="16"/>
              </w:rPr>
              <w:t>To know about similarities and differences between themselves and others, and among families, communities and traditions.</w:t>
            </w:r>
          </w:p>
          <w:p w:rsidR="00D41678" w:rsidRPr="00D41678" w:rsidRDefault="00D41678" w:rsidP="00D41678">
            <w:pPr>
              <w:pStyle w:val="ListParagraph"/>
              <w:numPr>
                <w:ilvl w:val="0"/>
                <w:numId w:val="10"/>
              </w:numPr>
              <w:ind w:left="181" w:hanging="90"/>
              <w:rPr>
                <w:rFonts w:cstheme="minorHAnsi"/>
                <w:sz w:val="16"/>
                <w:szCs w:val="16"/>
              </w:rPr>
            </w:pPr>
            <w:r w:rsidRPr="00D41678">
              <w:rPr>
                <w:rFonts w:cstheme="minorHAnsi"/>
                <w:color w:val="231F20"/>
                <w:sz w:val="16"/>
                <w:szCs w:val="16"/>
              </w:rPr>
              <w:t>Comment</w:t>
            </w:r>
            <w:r w:rsidRPr="00D41678">
              <w:rPr>
                <w:rFonts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on</w:t>
            </w:r>
            <w:r w:rsidRPr="00D41678">
              <w:rPr>
                <w:rFonts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images</w:t>
            </w:r>
            <w:r w:rsidRPr="00D41678">
              <w:rPr>
                <w:rFonts w:cstheme="minorHAnsi"/>
                <w:color w:val="231F20"/>
                <w:spacing w:val="-10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of</w:t>
            </w:r>
            <w:r w:rsidRPr="00D41678">
              <w:rPr>
                <w:rFonts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familiar</w:t>
            </w:r>
            <w:r w:rsidRPr="00D41678">
              <w:rPr>
                <w:rFonts w:cstheme="minorHAnsi"/>
                <w:color w:val="231F20"/>
                <w:spacing w:val="-10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situations</w:t>
            </w:r>
            <w:r w:rsidRPr="00D41678">
              <w:rPr>
                <w:rFonts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in</w:t>
            </w:r>
            <w:r w:rsidRPr="00D41678">
              <w:rPr>
                <w:rFonts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the</w:t>
            </w:r>
            <w:r w:rsidRPr="00D41678">
              <w:rPr>
                <w:rFonts w:cstheme="minorHAnsi"/>
                <w:color w:val="231F20"/>
                <w:spacing w:val="-10"/>
                <w:sz w:val="16"/>
                <w:szCs w:val="16"/>
              </w:rPr>
              <w:t xml:space="preserve"> </w:t>
            </w:r>
            <w:r w:rsidRPr="00D41678">
              <w:rPr>
                <w:rFonts w:cstheme="minorHAnsi"/>
                <w:color w:val="231F20"/>
                <w:sz w:val="16"/>
                <w:szCs w:val="16"/>
              </w:rPr>
              <w:t>past.</w:t>
            </w:r>
          </w:p>
          <w:p w:rsidR="00D41678" w:rsidRPr="006B7E61" w:rsidRDefault="00D41678" w:rsidP="006B7E61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before="87"/>
              <w:ind w:left="181" w:hanging="90"/>
              <w:rPr>
                <w:rFonts w:asciiTheme="minorHAnsi" w:hAnsiTheme="minorHAnsi" w:cstheme="minorHAnsi"/>
                <w:sz w:val="16"/>
                <w:szCs w:val="16"/>
              </w:rPr>
            </w:pP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Compare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and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contrast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characters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from</w:t>
            </w:r>
            <w:r w:rsidRPr="00D41678">
              <w:rPr>
                <w:rFonts w:asciiTheme="minorHAnsi" w:hAnsiTheme="minorHAnsi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stories,</w:t>
            </w:r>
            <w:r w:rsidRPr="00D41678">
              <w:rPr>
                <w:rFonts w:asciiTheme="minorHAnsi" w:hAnsiTheme="minorHAnsi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D41678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including</w:t>
            </w:r>
            <w:r w:rsidR="006B7E61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 xml:space="preserve"> </w:t>
            </w:r>
            <w:r w:rsidRPr="006B7E61">
              <w:rPr>
                <w:rFonts w:cstheme="minorHAnsi"/>
                <w:color w:val="231F20"/>
                <w:sz w:val="16"/>
                <w:szCs w:val="16"/>
              </w:rPr>
              <w:t>figures from the past.</w:t>
            </w:r>
          </w:p>
        </w:tc>
        <w:tc>
          <w:tcPr>
            <w:tcW w:w="3539" w:type="dxa"/>
          </w:tcPr>
          <w:p w:rsidR="00D30D1E" w:rsidRPr="00D41678" w:rsidRDefault="006340CC" w:rsidP="006340CC">
            <w:pPr>
              <w:rPr>
                <w:rFonts w:cstheme="minorHAnsi"/>
                <w:sz w:val="16"/>
                <w:szCs w:val="16"/>
              </w:rPr>
            </w:pPr>
            <w:r w:rsidRPr="00D41678">
              <w:rPr>
                <w:rFonts w:cstheme="minorHAnsi"/>
                <w:sz w:val="16"/>
                <w:szCs w:val="16"/>
              </w:rPr>
              <w:t>•To remember and talk about significant events in their own experiences.</w:t>
            </w:r>
          </w:p>
          <w:p w:rsidR="00D41678" w:rsidRPr="00D41678" w:rsidRDefault="00D41678" w:rsidP="006340CC">
            <w:pPr>
              <w:rPr>
                <w:rFonts w:cstheme="minorHAnsi"/>
                <w:sz w:val="16"/>
                <w:szCs w:val="16"/>
              </w:rPr>
            </w:pPr>
          </w:p>
          <w:p w:rsidR="00D41678" w:rsidRPr="00D41678" w:rsidRDefault="00D41678" w:rsidP="00D41678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30D1E" w:rsidTr="00D30D1E">
        <w:trPr>
          <w:trHeight w:val="1276"/>
        </w:trPr>
        <w:tc>
          <w:tcPr>
            <w:tcW w:w="737" w:type="dxa"/>
            <w:shd w:val="clear" w:color="auto" w:fill="D9D9D9" w:themeFill="background1" w:themeFillShade="D9"/>
            <w:textDirection w:val="btLr"/>
            <w:vAlign w:val="center"/>
          </w:tcPr>
          <w:p w:rsidR="00D30D1E" w:rsidRPr="00875AEB" w:rsidRDefault="00D30D1E" w:rsidP="00D30D1E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1</w:t>
            </w:r>
          </w:p>
        </w:tc>
        <w:tc>
          <w:tcPr>
            <w:tcW w:w="3538" w:type="dxa"/>
            <w:gridSpan w:val="2"/>
          </w:tcPr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s</w:t>
            </w:r>
            <w:r w:rsidRPr="00D30D1E">
              <w:rPr>
                <w:sz w:val="16"/>
                <w:szCs w:val="16"/>
              </w:rPr>
              <w:t>equence some events or 2 related objects in order of time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u</w:t>
            </w:r>
            <w:r w:rsidRPr="00D30D1E">
              <w:rPr>
                <w:sz w:val="16"/>
                <w:szCs w:val="16"/>
              </w:rPr>
              <w:t>se words and phrases: old, new, now, the, yesterday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r</w:t>
            </w:r>
            <w:r w:rsidRPr="00D30D1E">
              <w:rPr>
                <w:sz w:val="16"/>
                <w:szCs w:val="16"/>
              </w:rPr>
              <w:t>emember part of stories and memories about the past</w:t>
            </w:r>
          </w:p>
        </w:tc>
        <w:tc>
          <w:tcPr>
            <w:tcW w:w="3539" w:type="dxa"/>
          </w:tcPr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t</w:t>
            </w:r>
            <w:r w:rsidRPr="00D30D1E">
              <w:rPr>
                <w:sz w:val="16"/>
                <w:szCs w:val="16"/>
              </w:rPr>
              <w:t>ell the difference between past and present in their own lives and other people’s lives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l</w:t>
            </w:r>
            <w:r w:rsidRPr="00D30D1E">
              <w:rPr>
                <w:sz w:val="16"/>
                <w:szCs w:val="16"/>
              </w:rPr>
              <w:t>isten to eye-witness accounts from Grandparents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b</w:t>
            </w:r>
            <w:r w:rsidRPr="00D30D1E">
              <w:rPr>
                <w:sz w:val="16"/>
                <w:szCs w:val="16"/>
              </w:rPr>
              <w:t>egin to suggest why something might be different</w:t>
            </w:r>
          </w:p>
        </w:tc>
        <w:tc>
          <w:tcPr>
            <w:tcW w:w="3538" w:type="dxa"/>
          </w:tcPr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b</w:t>
            </w:r>
            <w:r w:rsidRPr="00D30D1E">
              <w:rPr>
                <w:sz w:val="16"/>
                <w:szCs w:val="16"/>
              </w:rPr>
              <w:t>egin to identify and recount some details from the past from pictures and stories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f</w:t>
            </w:r>
            <w:r w:rsidRPr="00D30D1E">
              <w:rPr>
                <w:sz w:val="16"/>
                <w:szCs w:val="16"/>
              </w:rPr>
              <w:t>ind answers to simple questions about the past by using source material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d</w:t>
            </w:r>
            <w:r w:rsidRPr="00D30D1E">
              <w:rPr>
                <w:sz w:val="16"/>
                <w:szCs w:val="16"/>
              </w:rPr>
              <w:t>iscover about the past through role play/ drama</w:t>
            </w:r>
          </w:p>
        </w:tc>
        <w:tc>
          <w:tcPr>
            <w:tcW w:w="3539" w:type="dxa"/>
          </w:tcPr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s</w:t>
            </w:r>
            <w:r w:rsidRPr="00D30D1E">
              <w:rPr>
                <w:sz w:val="16"/>
                <w:szCs w:val="16"/>
              </w:rPr>
              <w:t>how knowledge and understanding about the past in different ways: role play, drawing, writing, talking.</w:t>
            </w:r>
          </w:p>
        </w:tc>
      </w:tr>
      <w:tr w:rsidR="00D30D1E" w:rsidTr="00D30D1E">
        <w:trPr>
          <w:trHeight w:val="1253"/>
        </w:trPr>
        <w:tc>
          <w:tcPr>
            <w:tcW w:w="737" w:type="dxa"/>
            <w:shd w:val="clear" w:color="auto" w:fill="D9D9D9" w:themeFill="background1" w:themeFillShade="D9"/>
            <w:textDirection w:val="btLr"/>
            <w:vAlign w:val="center"/>
          </w:tcPr>
          <w:p w:rsidR="00D30D1E" w:rsidRPr="00875AEB" w:rsidRDefault="00D30D1E" w:rsidP="00D30D1E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2</w:t>
            </w:r>
          </w:p>
        </w:tc>
        <w:tc>
          <w:tcPr>
            <w:tcW w:w="3538" w:type="dxa"/>
            <w:gridSpan w:val="2"/>
          </w:tcPr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r</w:t>
            </w:r>
            <w:r w:rsidRPr="00D30D1E">
              <w:rPr>
                <w:sz w:val="16"/>
                <w:szCs w:val="16"/>
              </w:rPr>
              <w:t>ecount changes in own life over time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p</w:t>
            </w:r>
            <w:r w:rsidRPr="00D30D1E">
              <w:rPr>
                <w:sz w:val="16"/>
                <w:szCs w:val="16"/>
              </w:rPr>
              <w:t>ut 3 people, events or objects in order using a given scale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u</w:t>
            </w:r>
            <w:r w:rsidRPr="00D30D1E">
              <w:rPr>
                <w:sz w:val="16"/>
                <w:szCs w:val="16"/>
              </w:rPr>
              <w:t>se words and phrases indicating time</w:t>
            </w:r>
          </w:p>
        </w:tc>
        <w:tc>
          <w:tcPr>
            <w:tcW w:w="3539" w:type="dxa"/>
          </w:tcPr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u</w:t>
            </w:r>
            <w:r w:rsidRPr="00D30D1E">
              <w:rPr>
                <w:sz w:val="16"/>
                <w:szCs w:val="16"/>
              </w:rPr>
              <w:t>se a range of sources to describe differences between then and now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r</w:t>
            </w:r>
            <w:r w:rsidRPr="00D30D1E">
              <w:rPr>
                <w:sz w:val="16"/>
                <w:szCs w:val="16"/>
              </w:rPr>
              <w:t>ecount main events from a significant time in history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u</w:t>
            </w:r>
            <w:r w:rsidRPr="00D30D1E">
              <w:rPr>
                <w:sz w:val="16"/>
                <w:szCs w:val="16"/>
              </w:rPr>
              <w:t>se evidence to explain reasons why people acted in the past as they did</w:t>
            </w:r>
          </w:p>
        </w:tc>
        <w:tc>
          <w:tcPr>
            <w:tcW w:w="3538" w:type="dxa"/>
          </w:tcPr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l</w:t>
            </w:r>
            <w:r w:rsidRPr="00D30D1E">
              <w:rPr>
                <w:sz w:val="16"/>
                <w:szCs w:val="16"/>
              </w:rPr>
              <w:t>ook carefully at pictures, eye-witness accounts or objects to find information about the past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a</w:t>
            </w:r>
            <w:r w:rsidRPr="00D30D1E">
              <w:rPr>
                <w:sz w:val="16"/>
                <w:szCs w:val="16"/>
              </w:rPr>
              <w:t>sk questions about the source material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s</w:t>
            </w:r>
            <w:r w:rsidRPr="00D30D1E">
              <w:rPr>
                <w:sz w:val="16"/>
                <w:szCs w:val="16"/>
              </w:rPr>
              <w:t>ay how features of the period influence how events are treated</w:t>
            </w:r>
          </w:p>
        </w:tc>
        <w:tc>
          <w:tcPr>
            <w:tcW w:w="3539" w:type="dxa"/>
          </w:tcPr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w</w:t>
            </w:r>
            <w:r w:rsidRPr="00D30D1E">
              <w:rPr>
                <w:sz w:val="16"/>
                <w:szCs w:val="16"/>
              </w:rPr>
              <w:t>rite simple stories and recounts about the past</w:t>
            </w:r>
          </w:p>
          <w:p w:rsidR="00D30D1E" w:rsidRPr="00D30D1E" w:rsidRDefault="00D30D1E" w:rsidP="00D30D1E">
            <w:pPr>
              <w:rPr>
                <w:sz w:val="16"/>
                <w:szCs w:val="16"/>
              </w:rPr>
            </w:pPr>
            <w:r w:rsidRPr="00F0077F">
              <w:rPr>
                <w:sz w:val="16"/>
                <w:szCs w:val="16"/>
              </w:rPr>
              <w:t xml:space="preserve">• To </w:t>
            </w:r>
            <w:r>
              <w:rPr>
                <w:sz w:val="16"/>
                <w:szCs w:val="16"/>
              </w:rPr>
              <w:t>d</w:t>
            </w:r>
            <w:r w:rsidRPr="00D30D1E">
              <w:rPr>
                <w:sz w:val="16"/>
                <w:szCs w:val="16"/>
              </w:rPr>
              <w:t>raw labelled diagrams and write about them to tell others about people, objects and events from the past</w:t>
            </w:r>
          </w:p>
        </w:tc>
      </w:tr>
      <w:tr w:rsidR="00D30D1E" w:rsidTr="00D30D1E">
        <w:trPr>
          <w:trHeight w:val="987"/>
        </w:trPr>
        <w:tc>
          <w:tcPr>
            <w:tcW w:w="737" w:type="dxa"/>
            <w:shd w:val="clear" w:color="auto" w:fill="D9D9D9" w:themeFill="background1" w:themeFillShade="D9"/>
            <w:textDirection w:val="btLr"/>
            <w:vAlign w:val="center"/>
          </w:tcPr>
          <w:p w:rsidR="00D30D1E" w:rsidRPr="00875AEB" w:rsidRDefault="00D30D1E" w:rsidP="00D30D1E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3</w:t>
            </w:r>
          </w:p>
        </w:tc>
        <w:tc>
          <w:tcPr>
            <w:tcW w:w="3538" w:type="dxa"/>
            <w:gridSpan w:val="2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develop an understanding of chronological history timelines. 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have an understanding of AD and BC. 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>To use topic related vocabulary.*</w:t>
            </w:r>
          </w:p>
        </w:tc>
        <w:tc>
          <w:tcPr>
            <w:tcW w:w="3539" w:type="dxa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use evidence to describe settlements and way of life. 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use evidence to find out how any of these may have changed during a time period. </w:t>
            </w:r>
          </w:p>
        </w:tc>
        <w:tc>
          <w:tcPr>
            <w:tcW w:w="3538" w:type="dxa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>
              <w:rPr>
                <w:sz w:val="16"/>
                <w:szCs w:val="16"/>
              </w:rPr>
              <w:t xml:space="preserve">To </w:t>
            </w:r>
            <w:r>
              <w:rPr>
                <w:sz w:val="16"/>
              </w:rPr>
              <w:t>u</w:t>
            </w:r>
            <w:r w:rsidRPr="00496377">
              <w:rPr>
                <w:sz w:val="16"/>
              </w:rPr>
              <w:t xml:space="preserve">se a range of source material to collate information about the past. 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begin to understand the difference between fact and opinion. </w:t>
            </w:r>
          </w:p>
        </w:tc>
        <w:tc>
          <w:tcPr>
            <w:tcW w:w="3539" w:type="dxa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>To present findings about the past in a range of different ways**</w:t>
            </w:r>
          </w:p>
        </w:tc>
      </w:tr>
      <w:tr w:rsidR="00D30D1E" w:rsidTr="00D30D1E">
        <w:trPr>
          <w:trHeight w:val="988"/>
        </w:trPr>
        <w:tc>
          <w:tcPr>
            <w:tcW w:w="737" w:type="dxa"/>
            <w:shd w:val="clear" w:color="auto" w:fill="D9D9D9" w:themeFill="background1" w:themeFillShade="D9"/>
            <w:textDirection w:val="btLr"/>
            <w:vAlign w:val="center"/>
          </w:tcPr>
          <w:p w:rsidR="00D30D1E" w:rsidRPr="00875AEB" w:rsidRDefault="00D30D1E" w:rsidP="00D30D1E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4</w:t>
            </w:r>
          </w:p>
        </w:tc>
        <w:tc>
          <w:tcPr>
            <w:tcW w:w="3538" w:type="dxa"/>
            <w:gridSpan w:val="2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>To name and place dates of familiar historical events.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place topics in relation AD and BC. 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>To use topic related vocabulary.*</w:t>
            </w:r>
          </w:p>
        </w:tc>
        <w:tc>
          <w:tcPr>
            <w:tcW w:w="3539" w:type="dxa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show knowledge and understanding by describing features of past societies and periods. 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describe how some past events, affect life today. </w:t>
            </w:r>
          </w:p>
        </w:tc>
        <w:tc>
          <w:tcPr>
            <w:tcW w:w="3538" w:type="dxa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understand the difference between primary and secondary sources. 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>
              <w:rPr>
                <w:sz w:val="16"/>
                <w:szCs w:val="16"/>
              </w:rPr>
              <w:t xml:space="preserve">To </w:t>
            </w:r>
            <w:r>
              <w:rPr>
                <w:sz w:val="16"/>
              </w:rPr>
              <w:t>g</w:t>
            </w:r>
            <w:r w:rsidRPr="00496377">
              <w:rPr>
                <w:sz w:val="16"/>
              </w:rPr>
              <w:t xml:space="preserve">ive reasons why there may be different accounts of historical events.  </w:t>
            </w:r>
          </w:p>
        </w:tc>
        <w:tc>
          <w:tcPr>
            <w:tcW w:w="3539" w:type="dxa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>To present findings about the past in a range of different ways**</w:t>
            </w:r>
          </w:p>
        </w:tc>
      </w:tr>
      <w:tr w:rsidR="00D30D1E" w:rsidTr="00D30D1E">
        <w:trPr>
          <w:cantSplit/>
          <w:trHeight w:val="1134"/>
        </w:trPr>
        <w:tc>
          <w:tcPr>
            <w:tcW w:w="737" w:type="dxa"/>
            <w:shd w:val="clear" w:color="auto" w:fill="D9D9D9" w:themeFill="background1" w:themeFillShade="D9"/>
            <w:textDirection w:val="btLr"/>
            <w:vAlign w:val="center"/>
          </w:tcPr>
          <w:p w:rsidR="00D30D1E" w:rsidRPr="00875AEB" w:rsidRDefault="00D30D1E" w:rsidP="00D30D1E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5</w:t>
            </w:r>
          </w:p>
        </w:tc>
        <w:tc>
          <w:tcPr>
            <w:tcW w:w="3538" w:type="dxa"/>
            <w:gridSpan w:val="2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>To name and place dates of familiar historical periods.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>To use topic related vocabulary.*</w:t>
            </w:r>
          </w:p>
        </w:tc>
        <w:tc>
          <w:tcPr>
            <w:tcW w:w="3539" w:type="dxa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explain the consequences of changes throughout the period. </w:t>
            </w:r>
          </w:p>
        </w:tc>
        <w:tc>
          <w:tcPr>
            <w:tcW w:w="3538" w:type="dxa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>To question the reliability of source material and give reasons why it may not be reliable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understand that historical events do not always have one single answer. </w:t>
            </w:r>
          </w:p>
        </w:tc>
        <w:tc>
          <w:tcPr>
            <w:tcW w:w="3539" w:type="dxa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>To present findings about the past in a range of different ways, supporting findings with evidence**</w:t>
            </w:r>
          </w:p>
        </w:tc>
      </w:tr>
      <w:tr w:rsidR="00D30D1E" w:rsidTr="00D30D1E">
        <w:trPr>
          <w:trHeight w:val="962"/>
        </w:trPr>
        <w:tc>
          <w:tcPr>
            <w:tcW w:w="737" w:type="dxa"/>
            <w:shd w:val="clear" w:color="auto" w:fill="D9D9D9" w:themeFill="background1" w:themeFillShade="D9"/>
            <w:textDirection w:val="btLr"/>
            <w:vAlign w:val="center"/>
          </w:tcPr>
          <w:p w:rsidR="00D30D1E" w:rsidRPr="00875AEB" w:rsidRDefault="00D30D1E" w:rsidP="00D30D1E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6</w:t>
            </w:r>
          </w:p>
        </w:tc>
        <w:tc>
          <w:tcPr>
            <w:tcW w:w="3538" w:type="dxa"/>
            <w:gridSpan w:val="2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use timelines to place events and periods from around the world and use these as a reference point. 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>To use topic related vocabulary.*</w:t>
            </w:r>
          </w:p>
        </w:tc>
        <w:tc>
          <w:tcPr>
            <w:tcW w:w="3539" w:type="dxa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explain the consequences of changes throughout the period on modern society, giving evidence. </w:t>
            </w:r>
          </w:p>
        </w:tc>
        <w:tc>
          <w:tcPr>
            <w:tcW w:w="3538" w:type="dxa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evaluate the usefulness and accuracy of different sources, understanding the effect of misinformation and opinion. 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 xml:space="preserve">To form own opinions from a range of sources. </w:t>
            </w:r>
          </w:p>
        </w:tc>
        <w:tc>
          <w:tcPr>
            <w:tcW w:w="3539" w:type="dxa"/>
          </w:tcPr>
          <w:p w:rsidR="00D30D1E" w:rsidRPr="00496377" w:rsidRDefault="00D30D1E" w:rsidP="00D30D1E">
            <w:pPr>
              <w:rPr>
                <w:sz w:val="16"/>
              </w:rPr>
            </w:pPr>
            <w:r w:rsidRPr="00F0077F">
              <w:rPr>
                <w:sz w:val="16"/>
                <w:szCs w:val="16"/>
              </w:rPr>
              <w:t xml:space="preserve">• </w:t>
            </w:r>
            <w:r w:rsidRPr="00496377">
              <w:rPr>
                <w:sz w:val="16"/>
              </w:rPr>
              <w:t>To present findings about the past in a range of different ways, supporting findings with evidence**</w:t>
            </w:r>
          </w:p>
        </w:tc>
      </w:tr>
      <w:tr w:rsidR="00D30D1E" w:rsidTr="00D30D1E">
        <w:trPr>
          <w:cantSplit/>
          <w:trHeight w:val="416"/>
        </w:trPr>
        <w:tc>
          <w:tcPr>
            <w:tcW w:w="14891" w:type="dxa"/>
            <w:gridSpan w:val="6"/>
            <w:shd w:val="clear" w:color="auto" w:fill="FFFFFF" w:themeFill="background1"/>
          </w:tcPr>
          <w:p w:rsidR="00D30D1E" w:rsidRPr="00496377" w:rsidRDefault="00D30D1E" w:rsidP="00D30D1E">
            <w:pPr>
              <w:rPr>
                <w:sz w:val="16"/>
              </w:rPr>
            </w:pPr>
            <w:r w:rsidRPr="00496377">
              <w:rPr>
                <w:sz w:val="16"/>
              </w:rPr>
              <w:lastRenderedPageBreak/>
              <w:t xml:space="preserve">*Topic related vocabulary is developed and shared on topic pyramids Progressional and appropriate to year groups. </w:t>
            </w:r>
          </w:p>
          <w:p w:rsidR="00D30D1E" w:rsidRPr="00496377" w:rsidRDefault="00D30D1E" w:rsidP="00D30D1E">
            <w:pPr>
              <w:rPr>
                <w:sz w:val="16"/>
              </w:rPr>
            </w:pPr>
            <w:r w:rsidRPr="00496377">
              <w:rPr>
                <w:sz w:val="16"/>
              </w:rPr>
              <w:t xml:space="preserve">** Presentation methods are set appropriate to year groups. </w:t>
            </w:r>
          </w:p>
        </w:tc>
      </w:tr>
    </w:tbl>
    <w:p w:rsidR="00FE7C64" w:rsidRDefault="00FE7C64" w:rsidP="000F45F9"/>
    <w:tbl>
      <w:tblPr>
        <w:tblW w:w="0" w:type="auto"/>
        <w:tblInd w:w="126" w:type="dxa"/>
        <w:tblBorders>
          <w:top w:val="single" w:sz="8" w:space="0" w:color="007740"/>
          <w:left w:val="single" w:sz="8" w:space="0" w:color="007740"/>
          <w:bottom w:val="single" w:sz="8" w:space="0" w:color="007740"/>
          <w:right w:val="single" w:sz="8" w:space="0" w:color="007740"/>
          <w:insideH w:val="single" w:sz="8" w:space="0" w:color="007740"/>
          <w:insideV w:val="single" w:sz="8" w:space="0" w:color="00774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40"/>
      </w:tblGrid>
      <w:tr w:rsidR="00D41678" w:rsidTr="00772E7E">
        <w:trPr>
          <w:trHeight w:val="783"/>
        </w:trPr>
        <w:tc>
          <w:tcPr>
            <w:tcW w:w="5840" w:type="dxa"/>
            <w:tcBorders>
              <w:top w:val="single" w:sz="8" w:space="0" w:color="00743A"/>
            </w:tcBorders>
          </w:tcPr>
          <w:p w:rsidR="00D41678" w:rsidRDefault="00D41678" w:rsidP="00D41678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line="268" w:lineRule="auto"/>
              <w:ind w:right="1462"/>
              <w:rPr>
                <w:sz w:val="20"/>
              </w:rPr>
            </w:pPr>
            <w:r>
              <w:rPr>
                <w:color w:val="231F20"/>
                <w:sz w:val="20"/>
              </w:rPr>
              <w:t>Begin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make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sense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own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life-story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 family’s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history.</w:t>
            </w:r>
          </w:p>
        </w:tc>
      </w:tr>
      <w:tr w:rsidR="00D41678" w:rsidTr="00772E7E">
        <w:trPr>
          <w:trHeight w:val="953"/>
        </w:trPr>
        <w:tc>
          <w:tcPr>
            <w:tcW w:w="5840" w:type="dxa"/>
          </w:tcPr>
          <w:p w:rsidR="00D41678" w:rsidRDefault="00D41678" w:rsidP="00D41678">
            <w:pPr>
              <w:pStyle w:val="TableParagraph"/>
              <w:numPr>
                <w:ilvl w:val="0"/>
                <w:numId w:val="6"/>
              </w:numPr>
              <w:tabs>
                <w:tab w:val="left" w:pos="284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Comment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images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familiar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situations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past.</w:t>
            </w:r>
          </w:p>
          <w:p w:rsidR="00D41678" w:rsidRDefault="00D41678" w:rsidP="00D41678">
            <w:pPr>
              <w:pStyle w:val="TableParagraph"/>
              <w:numPr>
                <w:ilvl w:val="0"/>
                <w:numId w:val="6"/>
              </w:numPr>
              <w:tabs>
                <w:tab w:val="left" w:pos="284"/>
              </w:tabs>
              <w:spacing w:before="87"/>
              <w:rPr>
                <w:sz w:val="20"/>
              </w:rPr>
            </w:pPr>
            <w:r>
              <w:rPr>
                <w:color w:val="231F20"/>
                <w:sz w:val="20"/>
              </w:rPr>
              <w:t>Compare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contrast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characters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from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stories,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including</w:t>
            </w:r>
          </w:p>
          <w:p w:rsidR="00D41678" w:rsidRDefault="00D41678" w:rsidP="00772E7E">
            <w:pPr>
              <w:pStyle w:val="TableParagraph"/>
              <w:spacing w:before="30"/>
              <w:rPr>
                <w:sz w:val="20"/>
              </w:rPr>
            </w:pPr>
            <w:r>
              <w:rPr>
                <w:color w:val="231F20"/>
                <w:sz w:val="20"/>
              </w:rPr>
              <w:t>figures from the past.</w:t>
            </w:r>
          </w:p>
        </w:tc>
      </w:tr>
      <w:tr w:rsidR="00D41678" w:rsidTr="00772E7E">
        <w:trPr>
          <w:trHeight w:val="2095"/>
        </w:trPr>
        <w:tc>
          <w:tcPr>
            <w:tcW w:w="5840" w:type="dxa"/>
          </w:tcPr>
          <w:p w:rsidR="00D41678" w:rsidRDefault="00D41678" w:rsidP="00D41678">
            <w:pPr>
              <w:pStyle w:val="TableParagraph"/>
              <w:numPr>
                <w:ilvl w:val="0"/>
                <w:numId w:val="7"/>
              </w:numPr>
              <w:tabs>
                <w:tab w:val="left" w:pos="284"/>
              </w:tabs>
              <w:spacing w:before="60" w:line="268" w:lineRule="auto"/>
              <w:ind w:right="259"/>
              <w:rPr>
                <w:sz w:val="20"/>
              </w:rPr>
            </w:pPr>
          </w:p>
        </w:tc>
      </w:tr>
    </w:tbl>
    <w:p w:rsidR="00D41678" w:rsidRDefault="00D41678" w:rsidP="000F45F9"/>
    <w:sectPr w:rsidR="00D41678" w:rsidSect="000F45F9">
      <w:pgSz w:w="16838" w:h="11906" w:orient="landscape"/>
      <w:pgMar w:top="568" w:right="53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E1377"/>
    <w:multiLevelType w:val="hybridMultilevel"/>
    <w:tmpl w:val="048A6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0692B"/>
    <w:multiLevelType w:val="hybridMultilevel"/>
    <w:tmpl w:val="5B80D2F8"/>
    <w:lvl w:ilvl="0" w:tplc="D8A49664">
      <w:numFmt w:val="bullet"/>
      <w:lvlText w:val="•"/>
      <w:lvlJc w:val="left"/>
      <w:pPr>
        <w:ind w:left="720" w:hanging="360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37C21"/>
    <w:multiLevelType w:val="hybridMultilevel"/>
    <w:tmpl w:val="AF2E2344"/>
    <w:lvl w:ilvl="0" w:tplc="42D44E98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8B90AB16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08B09BE0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7F7AE85A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6F08F0AC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AEA45FC8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F94A37C4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AD1489E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1EBEA2D6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2A430801"/>
    <w:multiLevelType w:val="hybridMultilevel"/>
    <w:tmpl w:val="72A6DB78"/>
    <w:lvl w:ilvl="0" w:tplc="A4140DD8">
      <w:numFmt w:val="bullet"/>
      <w:lvlText w:val="•"/>
      <w:lvlJc w:val="left"/>
      <w:pPr>
        <w:ind w:left="720" w:hanging="360"/>
      </w:pPr>
      <w:rPr>
        <w:rFonts w:ascii="Roboto" w:eastAsia="Roboto" w:hAnsi="Roboto" w:cs="Roboto" w:hint="default"/>
        <w:color w:val="231F20"/>
        <w:spacing w:val="-12"/>
        <w:w w:val="100"/>
        <w:sz w:val="22"/>
        <w:szCs w:val="22"/>
        <w:lang w:val="en-GB" w:eastAsia="en-GB" w:bidi="en-GB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40FB7"/>
    <w:multiLevelType w:val="hybridMultilevel"/>
    <w:tmpl w:val="4790C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D2422E"/>
    <w:multiLevelType w:val="hybridMultilevel"/>
    <w:tmpl w:val="659EF496"/>
    <w:lvl w:ilvl="0" w:tplc="C8DE779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E902B4D0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1BA4DB3A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EC1A4EFA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3E8AC8B6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7DC42596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64661A8C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B7BE6D42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FC58475E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6" w15:restartNumberingAfterBreak="0">
    <w:nsid w:val="4A5D18C0"/>
    <w:multiLevelType w:val="hybridMultilevel"/>
    <w:tmpl w:val="02306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21D7C"/>
    <w:multiLevelType w:val="hybridMultilevel"/>
    <w:tmpl w:val="AAB8C908"/>
    <w:lvl w:ilvl="0" w:tplc="D8A4966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0498B4A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5CC4290E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5FEE9E38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52921A1A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DD9C329E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50901F78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B718B6DE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061CD656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8" w15:restartNumberingAfterBreak="0">
    <w:nsid w:val="70E07FC6"/>
    <w:multiLevelType w:val="hybridMultilevel"/>
    <w:tmpl w:val="14765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9F2069"/>
    <w:multiLevelType w:val="hybridMultilevel"/>
    <w:tmpl w:val="2724E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4CF3A0">
      <w:numFmt w:val="bullet"/>
      <w:lvlText w:val="•"/>
      <w:lvlJc w:val="left"/>
      <w:pPr>
        <w:ind w:left="1440" w:hanging="360"/>
      </w:pPr>
      <w:rPr>
        <w:rFonts w:ascii="Calibri" w:eastAsia="Roboto" w:hAnsi="Calibri" w:cs="Calibri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5F9"/>
    <w:rsid w:val="000F45F9"/>
    <w:rsid w:val="0021696D"/>
    <w:rsid w:val="002D6269"/>
    <w:rsid w:val="0037039D"/>
    <w:rsid w:val="003955DB"/>
    <w:rsid w:val="006340CC"/>
    <w:rsid w:val="006B7E61"/>
    <w:rsid w:val="00D30D1E"/>
    <w:rsid w:val="00D41678"/>
    <w:rsid w:val="00E64BD3"/>
    <w:rsid w:val="00EC344E"/>
    <w:rsid w:val="00EF6E82"/>
    <w:rsid w:val="00FE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631DAA-9CB9-4702-B30D-35439DA7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4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55DB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7039D"/>
    <w:pPr>
      <w:widowControl w:val="0"/>
      <w:autoSpaceDE w:val="0"/>
      <w:autoSpaceDN w:val="0"/>
      <w:spacing w:before="63" w:after="0" w:line="240" w:lineRule="auto"/>
      <w:ind w:left="283"/>
    </w:pPr>
    <w:rPr>
      <w:rFonts w:ascii="Roboto" w:eastAsia="Roboto" w:hAnsi="Roboto" w:cs="Roboto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 Walker</dc:creator>
  <cp:keywords/>
  <dc:description/>
  <cp:lastModifiedBy>Tracey Taylor</cp:lastModifiedBy>
  <cp:revision>9</cp:revision>
  <dcterms:created xsi:type="dcterms:W3CDTF">2019-10-01T15:54:00Z</dcterms:created>
  <dcterms:modified xsi:type="dcterms:W3CDTF">2021-09-28T15:07:00Z</dcterms:modified>
</cp:coreProperties>
</file>